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11490" w14:textId="77777777" w:rsidR="00F641A6" w:rsidRDefault="00F641A6" w:rsidP="00F641A6">
      <w:pPr>
        <w:pStyle w:val="Bezodstpw"/>
        <w:jc w:val="both"/>
        <w:rPr>
          <w:rFonts w:ascii="Arial" w:hAnsi="Arial" w:cs="Arial"/>
        </w:rPr>
      </w:pPr>
    </w:p>
    <w:p w14:paraId="680936DE" w14:textId="11975C78" w:rsidR="00F641A6" w:rsidRDefault="00C135AB" w:rsidP="00C135AB">
      <w:pPr>
        <w:pStyle w:val="Bezodstpw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INFORMACJA</w:t>
      </w:r>
    </w:p>
    <w:p w14:paraId="73AF48FC" w14:textId="77777777" w:rsidR="00C135AB" w:rsidRDefault="00C135AB" w:rsidP="00C135AB">
      <w:pPr>
        <w:pStyle w:val="Bezodstpw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 temat preferencyjnego zakupu węgla</w:t>
      </w:r>
    </w:p>
    <w:p w14:paraId="6E53B0B9" w14:textId="77777777" w:rsidR="00C135AB" w:rsidRDefault="00C135AB" w:rsidP="00C135AB">
      <w:pPr>
        <w:pStyle w:val="Bezodstpw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dla gospodarstw domowych</w:t>
      </w:r>
    </w:p>
    <w:p w14:paraId="04C00E05" w14:textId="1BAFA01F" w:rsidR="00F641A6" w:rsidRPr="00C135AB" w:rsidRDefault="00C135AB" w:rsidP="00C135AB">
      <w:pPr>
        <w:pStyle w:val="Bezodstpw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6E698CD" w14:textId="27107785" w:rsidR="00F641A6" w:rsidRDefault="00F641A6" w:rsidP="00F641A6">
      <w:pPr>
        <w:pStyle w:val="Bezodstpw"/>
        <w:jc w:val="both"/>
        <w:rPr>
          <w:rFonts w:ascii="Arial" w:hAnsi="Arial" w:cs="Arial"/>
          <w:lang w:val="en-US"/>
        </w:rPr>
      </w:pPr>
    </w:p>
    <w:p w14:paraId="3DC5F811" w14:textId="77777777" w:rsidR="0010404E" w:rsidRPr="008361AD" w:rsidRDefault="0010404E" w:rsidP="00F641A6">
      <w:pPr>
        <w:pStyle w:val="Bezodstpw"/>
        <w:jc w:val="both"/>
        <w:rPr>
          <w:rFonts w:ascii="Arial" w:hAnsi="Arial" w:cs="Arial"/>
          <w:lang w:val="en-US"/>
        </w:rPr>
      </w:pPr>
    </w:p>
    <w:p w14:paraId="5CAF20EF" w14:textId="7E804233" w:rsidR="006F56D7" w:rsidRDefault="00F641A6" w:rsidP="00F641A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361AD">
        <w:rPr>
          <w:rFonts w:ascii="Arial" w:hAnsi="Arial" w:cs="Arial"/>
          <w:lang w:val="en-US"/>
        </w:rPr>
        <w:tab/>
      </w:r>
      <w:proofErr w:type="spellStart"/>
      <w:r w:rsidR="00C135AB">
        <w:rPr>
          <w:rFonts w:ascii="Arial" w:hAnsi="Arial" w:cs="Arial"/>
          <w:lang w:val="en-US"/>
        </w:rPr>
        <w:t>Informujemy</w:t>
      </w:r>
      <w:proofErr w:type="spellEnd"/>
      <w:r w:rsidR="00C135AB">
        <w:rPr>
          <w:rFonts w:ascii="Arial" w:hAnsi="Arial" w:cs="Arial"/>
          <w:lang w:val="en-US"/>
        </w:rPr>
        <w:t xml:space="preserve">, </w:t>
      </w:r>
      <w:proofErr w:type="spellStart"/>
      <w:r w:rsidR="00C135AB">
        <w:rPr>
          <w:rFonts w:ascii="Arial" w:hAnsi="Arial" w:cs="Arial"/>
          <w:lang w:val="en-US"/>
        </w:rPr>
        <w:t>że</w:t>
      </w:r>
      <w:proofErr w:type="spellEnd"/>
      <w:r w:rsidR="00C135AB">
        <w:rPr>
          <w:rFonts w:ascii="Arial" w:hAnsi="Arial" w:cs="Arial"/>
          <w:lang w:val="en-US"/>
        </w:rPr>
        <w:t xml:space="preserve"> Miasto Wisła </w:t>
      </w:r>
      <w:proofErr w:type="spellStart"/>
      <w:r w:rsidR="00C135AB">
        <w:rPr>
          <w:rFonts w:ascii="Arial" w:hAnsi="Arial" w:cs="Arial"/>
          <w:lang w:val="en-US"/>
        </w:rPr>
        <w:t>przystąpiło</w:t>
      </w:r>
      <w:proofErr w:type="spellEnd"/>
      <w:r w:rsidR="00C135AB">
        <w:rPr>
          <w:rFonts w:ascii="Arial" w:hAnsi="Arial" w:cs="Arial"/>
          <w:lang w:val="en-US"/>
        </w:rPr>
        <w:t xml:space="preserve"> do </w:t>
      </w:r>
      <w:proofErr w:type="spellStart"/>
      <w:r w:rsidR="00814857">
        <w:rPr>
          <w:rFonts w:ascii="Arial" w:hAnsi="Arial" w:cs="Arial"/>
          <w:lang w:val="en-US"/>
        </w:rPr>
        <w:t>preferencyjnego</w:t>
      </w:r>
      <w:proofErr w:type="spellEnd"/>
      <w:r w:rsidR="00814857">
        <w:rPr>
          <w:rFonts w:ascii="Arial" w:hAnsi="Arial" w:cs="Arial"/>
          <w:lang w:val="en-US"/>
        </w:rPr>
        <w:t xml:space="preserve"> </w:t>
      </w:r>
      <w:proofErr w:type="spellStart"/>
      <w:r w:rsidR="00C135AB">
        <w:rPr>
          <w:rFonts w:ascii="Arial" w:hAnsi="Arial" w:cs="Arial"/>
          <w:lang w:val="en-US"/>
        </w:rPr>
        <w:t>zakupu</w:t>
      </w:r>
      <w:proofErr w:type="spellEnd"/>
      <w:r w:rsidR="00C135AB">
        <w:rPr>
          <w:rFonts w:ascii="Arial" w:hAnsi="Arial" w:cs="Arial"/>
          <w:lang w:val="en-US"/>
        </w:rPr>
        <w:t xml:space="preserve"> </w:t>
      </w:r>
      <w:proofErr w:type="spellStart"/>
      <w:r w:rsidR="00C135AB">
        <w:rPr>
          <w:rFonts w:ascii="Arial" w:hAnsi="Arial" w:cs="Arial"/>
          <w:lang w:val="en-US"/>
        </w:rPr>
        <w:t>paliwa</w:t>
      </w:r>
      <w:proofErr w:type="spellEnd"/>
      <w:r w:rsidR="00C135AB">
        <w:rPr>
          <w:rFonts w:ascii="Arial" w:hAnsi="Arial" w:cs="Arial"/>
          <w:lang w:val="en-US"/>
        </w:rPr>
        <w:t xml:space="preserve"> </w:t>
      </w:r>
      <w:proofErr w:type="spellStart"/>
      <w:r w:rsidR="00C135AB">
        <w:rPr>
          <w:rFonts w:ascii="Arial" w:hAnsi="Arial" w:cs="Arial"/>
          <w:lang w:val="en-US"/>
        </w:rPr>
        <w:t>stałego</w:t>
      </w:r>
      <w:proofErr w:type="spellEnd"/>
      <w:r w:rsidR="00C135AB">
        <w:rPr>
          <w:rFonts w:ascii="Arial" w:hAnsi="Arial" w:cs="Arial"/>
          <w:lang w:val="en-US"/>
        </w:rPr>
        <w:t xml:space="preserve"> </w:t>
      </w:r>
      <w:proofErr w:type="spellStart"/>
      <w:r w:rsidR="00C135AB">
        <w:rPr>
          <w:rFonts w:ascii="Arial" w:hAnsi="Arial" w:cs="Arial"/>
          <w:lang w:val="en-US"/>
        </w:rPr>
        <w:t>dla</w:t>
      </w:r>
      <w:proofErr w:type="spellEnd"/>
      <w:r w:rsidR="00C135AB">
        <w:rPr>
          <w:rFonts w:ascii="Arial" w:hAnsi="Arial" w:cs="Arial"/>
          <w:lang w:val="en-US"/>
        </w:rPr>
        <w:t xml:space="preserve"> </w:t>
      </w:r>
      <w:proofErr w:type="spellStart"/>
      <w:r w:rsidR="00C135AB">
        <w:rPr>
          <w:rFonts w:ascii="Arial" w:hAnsi="Arial" w:cs="Arial"/>
          <w:lang w:val="en-US"/>
        </w:rPr>
        <w:t>gospodarstw</w:t>
      </w:r>
      <w:proofErr w:type="spellEnd"/>
      <w:r w:rsidR="00C135AB">
        <w:rPr>
          <w:rFonts w:ascii="Arial" w:hAnsi="Arial" w:cs="Arial"/>
          <w:lang w:val="en-US"/>
        </w:rPr>
        <w:t xml:space="preserve"> </w:t>
      </w:r>
      <w:proofErr w:type="spellStart"/>
      <w:r w:rsidR="00C135AB">
        <w:rPr>
          <w:rFonts w:ascii="Arial" w:hAnsi="Arial" w:cs="Arial"/>
          <w:lang w:val="en-US"/>
        </w:rPr>
        <w:t>domowych</w:t>
      </w:r>
      <w:proofErr w:type="spellEnd"/>
      <w:r w:rsidR="00C135AB">
        <w:rPr>
          <w:rFonts w:ascii="Arial" w:hAnsi="Arial" w:cs="Arial"/>
          <w:lang w:val="en-US"/>
        </w:rPr>
        <w:t xml:space="preserve"> </w:t>
      </w:r>
      <w:proofErr w:type="spellStart"/>
      <w:r w:rsidR="00C135AB">
        <w:rPr>
          <w:rFonts w:ascii="Arial" w:hAnsi="Arial" w:cs="Arial"/>
          <w:lang w:val="en-US"/>
        </w:rPr>
        <w:t>na</w:t>
      </w:r>
      <w:proofErr w:type="spellEnd"/>
      <w:r w:rsidR="00C135AB">
        <w:rPr>
          <w:rFonts w:ascii="Arial" w:hAnsi="Arial" w:cs="Arial"/>
          <w:lang w:val="en-US"/>
        </w:rPr>
        <w:t xml:space="preserve"> </w:t>
      </w:r>
      <w:proofErr w:type="spellStart"/>
      <w:r w:rsidR="00C135AB">
        <w:rPr>
          <w:rFonts w:ascii="Arial" w:hAnsi="Arial" w:cs="Arial"/>
          <w:lang w:val="en-US"/>
        </w:rPr>
        <w:t>zasadach</w:t>
      </w:r>
      <w:proofErr w:type="spellEnd"/>
      <w:r w:rsidR="00C135AB">
        <w:rPr>
          <w:rFonts w:ascii="Arial" w:hAnsi="Arial" w:cs="Arial"/>
          <w:lang w:val="en-US"/>
        </w:rPr>
        <w:t xml:space="preserve"> </w:t>
      </w:r>
      <w:proofErr w:type="spellStart"/>
      <w:r w:rsidR="00C135AB">
        <w:rPr>
          <w:rFonts w:ascii="Arial" w:hAnsi="Arial" w:cs="Arial"/>
          <w:lang w:val="en-US"/>
        </w:rPr>
        <w:t>określonych</w:t>
      </w:r>
      <w:proofErr w:type="spellEnd"/>
      <w:r w:rsidR="00C135AB">
        <w:rPr>
          <w:rFonts w:ascii="Arial" w:hAnsi="Arial" w:cs="Arial"/>
          <w:lang w:val="en-US"/>
        </w:rPr>
        <w:t xml:space="preserve"> w</w:t>
      </w:r>
      <w:r w:rsidR="0010404E" w:rsidRPr="0010404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04E" w:rsidRPr="0010404E">
        <w:rPr>
          <w:rFonts w:ascii="Arial" w:hAnsi="Arial" w:cs="Arial"/>
          <w:sz w:val="24"/>
          <w:szCs w:val="24"/>
          <w:lang w:val="en-US"/>
        </w:rPr>
        <w:t>ustaw</w:t>
      </w:r>
      <w:r w:rsidR="00C135AB">
        <w:rPr>
          <w:rFonts w:ascii="Arial" w:hAnsi="Arial" w:cs="Arial"/>
          <w:sz w:val="24"/>
          <w:szCs w:val="24"/>
          <w:lang w:val="en-US"/>
        </w:rPr>
        <w:t>ie</w:t>
      </w:r>
      <w:proofErr w:type="spellEnd"/>
      <w:r w:rsidR="0010404E" w:rsidRPr="0010404E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="0010404E" w:rsidRPr="0010404E">
        <w:rPr>
          <w:rFonts w:ascii="Arial" w:hAnsi="Arial" w:cs="Arial"/>
          <w:sz w:val="24"/>
          <w:szCs w:val="24"/>
          <w:lang w:val="en-US"/>
        </w:rPr>
        <w:t>dnia</w:t>
      </w:r>
      <w:proofErr w:type="spellEnd"/>
      <w:r w:rsidR="0010404E" w:rsidRPr="0010404E">
        <w:rPr>
          <w:rFonts w:ascii="Arial" w:hAnsi="Arial" w:cs="Arial"/>
          <w:sz w:val="24"/>
          <w:szCs w:val="24"/>
          <w:lang w:val="en-US"/>
        </w:rPr>
        <w:t xml:space="preserve"> 27 </w:t>
      </w:r>
      <w:proofErr w:type="spellStart"/>
      <w:r w:rsidR="0010404E" w:rsidRPr="0010404E">
        <w:rPr>
          <w:rFonts w:ascii="Arial" w:hAnsi="Arial" w:cs="Arial"/>
          <w:sz w:val="24"/>
          <w:szCs w:val="24"/>
          <w:lang w:val="en-US"/>
        </w:rPr>
        <w:t>października</w:t>
      </w:r>
      <w:proofErr w:type="spellEnd"/>
      <w:r w:rsidR="0010404E" w:rsidRPr="0010404E">
        <w:rPr>
          <w:rFonts w:ascii="Arial" w:hAnsi="Arial" w:cs="Arial"/>
          <w:sz w:val="24"/>
          <w:szCs w:val="24"/>
          <w:lang w:val="en-US"/>
        </w:rPr>
        <w:t xml:space="preserve"> 2022 r. o </w:t>
      </w:r>
      <w:proofErr w:type="spellStart"/>
      <w:r w:rsidR="0010404E" w:rsidRPr="0010404E">
        <w:rPr>
          <w:rFonts w:ascii="Arial" w:hAnsi="Arial" w:cs="Arial"/>
          <w:sz w:val="24"/>
          <w:szCs w:val="24"/>
          <w:lang w:val="en-US"/>
        </w:rPr>
        <w:t>zakupie</w:t>
      </w:r>
      <w:proofErr w:type="spellEnd"/>
      <w:r w:rsidR="0010404E" w:rsidRPr="0010404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04E" w:rsidRPr="0010404E">
        <w:rPr>
          <w:rFonts w:ascii="Arial" w:hAnsi="Arial" w:cs="Arial"/>
          <w:sz w:val="24"/>
          <w:szCs w:val="24"/>
          <w:lang w:val="en-US"/>
        </w:rPr>
        <w:t>preferencyjnym</w:t>
      </w:r>
      <w:proofErr w:type="spellEnd"/>
      <w:r w:rsidR="0010404E" w:rsidRPr="0010404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04E" w:rsidRPr="0010404E">
        <w:rPr>
          <w:rFonts w:ascii="Arial" w:hAnsi="Arial" w:cs="Arial"/>
          <w:sz w:val="24"/>
          <w:szCs w:val="24"/>
          <w:lang w:val="en-US"/>
        </w:rPr>
        <w:t>paliwa</w:t>
      </w:r>
      <w:proofErr w:type="spellEnd"/>
      <w:r w:rsidR="0010404E" w:rsidRPr="0010404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04E" w:rsidRPr="0010404E">
        <w:rPr>
          <w:rFonts w:ascii="Arial" w:hAnsi="Arial" w:cs="Arial"/>
          <w:sz w:val="24"/>
          <w:szCs w:val="24"/>
          <w:lang w:val="en-US"/>
        </w:rPr>
        <w:t>stałego</w:t>
      </w:r>
      <w:proofErr w:type="spellEnd"/>
      <w:r w:rsidR="0010404E" w:rsidRPr="0010404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04E" w:rsidRPr="0010404E">
        <w:rPr>
          <w:rFonts w:ascii="Arial" w:hAnsi="Arial" w:cs="Arial"/>
          <w:sz w:val="24"/>
          <w:szCs w:val="24"/>
          <w:lang w:val="en-US"/>
        </w:rPr>
        <w:t>dla</w:t>
      </w:r>
      <w:proofErr w:type="spellEnd"/>
      <w:r w:rsidR="0010404E" w:rsidRPr="0010404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04E" w:rsidRPr="0010404E">
        <w:rPr>
          <w:rFonts w:ascii="Arial" w:hAnsi="Arial" w:cs="Arial"/>
          <w:sz w:val="24"/>
          <w:szCs w:val="24"/>
          <w:lang w:val="en-US"/>
        </w:rPr>
        <w:t>gospodarstw</w:t>
      </w:r>
      <w:proofErr w:type="spellEnd"/>
      <w:r w:rsidR="0010404E" w:rsidRPr="0010404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04E" w:rsidRPr="0010404E">
        <w:rPr>
          <w:rFonts w:ascii="Arial" w:hAnsi="Arial" w:cs="Arial"/>
          <w:sz w:val="24"/>
          <w:szCs w:val="24"/>
          <w:lang w:val="en-US"/>
        </w:rPr>
        <w:t>domowych</w:t>
      </w:r>
      <w:proofErr w:type="spellEnd"/>
      <w:r w:rsidR="0010404E" w:rsidRPr="0010404E">
        <w:rPr>
          <w:rFonts w:ascii="Arial" w:hAnsi="Arial" w:cs="Arial"/>
          <w:sz w:val="24"/>
          <w:szCs w:val="24"/>
          <w:lang w:val="en-US"/>
        </w:rPr>
        <w:t xml:space="preserve"> (Dz. U. z 2022 r., </w:t>
      </w:r>
      <w:proofErr w:type="spellStart"/>
      <w:r w:rsidR="0010404E" w:rsidRPr="0010404E">
        <w:rPr>
          <w:rFonts w:ascii="Arial" w:hAnsi="Arial" w:cs="Arial"/>
          <w:sz w:val="24"/>
          <w:szCs w:val="24"/>
          <w:lang w:val="en-US"/>
        </w:rPr>
        <w:t>poz</w:t>
      </w:r>
      <w:proofErr w:type="spellEnd"/>
      <w:r w:rsidR="0010404E" w:rsidRPr="0010404E">
        <w:rPr>
          <w:rFonts w:ascii="Arial" w:hAnsi="Arial" w:cs="Arial"/>
          <w:sz w:val="24"/>
          <w:szCs w:val="24"/>
          <w:lang w:val="en-US"/>
        </w:rPr>
        <w:t>. 2236)</w:t>
      </w:r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zwaną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dalej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“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ustawą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węglową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>”</w:t>
      </w:r>
      <w:r w:rsidR="00C135AB">
        <w:rPr>
          <w:rFonts w:ascii="Arial" w:hAnsi="Arial" w:cs="Arial"/>
          <w:sz w:val="24"/>
          <w:szCs w:val="24"/>
          <w:lang w:val="en-US"/>
        </w:rPr>
        <w:t>.</w:t>
      </w:r>
    </w:p>
    <w:p w14:paraId="20B85FAE" w14:textId="5F5E7B18" w:rsidR="0019690E" w:rsidRDefault="00C135AB" w:rsidP="00F641A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Zakup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paliwa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stałego</w:t>
      </w:r>
      <w:proofErr w:type="spellEnd"/>
      <w:r w:rsidR="00814857">
        <w:rPr>
          <w:rFonts w:ascii="Arial" w:hAnsi="Arial" w:cs="Arial"/>
          <w:sz w:val="24"/>
          <w:szCs w:val="24"/>
          <w:lang w:val="en-US"/>
        </w:rPr>
        <w:t xml:space="preserve"> </w:t>
      </w:r>
      <w:r w:rsidR="00814857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="00814857">
        <w:rPr>
          <w:rFonts w:ascii="Arial" w:hAnsi="Arial" w:cs="Arial"/>
          <w:sz w:val="24"/>
          <w:szCs w:val="24"/>
          <w:lang w:val="en-US"/>
        </w:rPr>
        <w:t>węgiel</w:t>
      </w:r>
      <w:proofErr w:type="spellEnd"/>
      <w:r w:rsidR="00814857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="00814857">
        <w:rPr>
          <w:rFonts w:ascii="Arial" w:hAnsi="Arial" w:cs="Arial"/>
          <w:sz w:val="24"/>
          <w:szCs w:val="24"/>
          <w:lang w:val="en-US"/>
        </w:rPr>
        <w:t>orzech</w:t>
      </w:r>
      <w:proofErr w:type="spellEnd"/>
      <w:r w:rsidR="0081485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14857">
        <w:rPr>
          <w:rFonts w:ascii="Arial" w:hAnsi="Arial" w:cs="Arial"/>
          <w:sz w:val="24"/>
          <w:szCs w:val="24"/>
          <w:lang w:val="en-US"/>
        </w:rPr>
        <w:t>lub</w:t>
      </w:r>
      <w:proofErr w:type="spellEnd"/>
      <w:r w:rsidR="0081485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14857">
        <w:rPr>
          <w:rFonts w:ascii="Arial" w:hAnsi="Arial" w:cs="Arial"/>
          <w:sz w:val="24"/>
          <w:szCs w:val="24"/>
          <w:lang w:val="en-US"/>
        </w:rPr>
        <w:t>groszek</w:t>
      </w:r>
      <w:proofErr w:type="spellEnd"/>
      <w:r w:rsidR="00814857">
        <w:rPr>
          <w:rFonts w:ascii="Arial" w:hAnsi="Arial" w:cs="Arial"/>
          <w:sz w:val="24"/>
          <w:szCs w:val="24"/>
          <w:lang w:val="en-US"/>
        </w:rPr>
        <w:t>)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gospodarstwa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domowego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będzie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możliwy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wniosek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który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należy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złożyć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Urzędzie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Miejskim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w Wiśle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Biurze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Podawczym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parterze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przy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głównym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wejściu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Urzędu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Miejskiego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strony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pl.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Bogumiła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Hoffa).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Zgodnie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z art. 11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ust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1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ustawy</w:t>
      </w:r>
      <w:proofErr w:type="spellEnd"/>
      <w:r w:rsidR="00DB7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B7D95">
        <w:rPr>
          <w:rFonts w:ascii="Arial" w:hAnsi="Arial" w:cs="Arial"/>
          <w:sz w:val="24"/>
          <w:szCs w:val="24"/>
          <w:lang w:val="en-US"/>
        </w:rPr>
        <w:t>węglowej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wniosek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taki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może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zostać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złożony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także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pomocą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środków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komunikacji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elektronicznej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pocztą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elektroniczną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),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przy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czym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takim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wypadku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musi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on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zostać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opatrzony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kwalifikowanym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podpisem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elektronicznym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albo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podpisem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zaufanym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albo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podpisem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osobistym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>.</w:t>
      </w:r>
    </w:p>
    <w:p w14:paraId="139275CE" w14:textId="77777777" w:rsidR="00983E0B" w:rsidRPr="00814857" w:rsidRDefault="00983E0B" w:rsidP="00983E0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814857">
        <w:rPr>
          <w:rFonts w:ascii="Arial" w:hAnsi="Arial" w:cs="Arial"/>
          <w:b/>
          <w:bCs/>
          <w:sz w:val="24"/>
          <w:szCs w:val="24"/>
          <w:lang w:val="en-US"/>
        </w:rPr>
        <w:t>Wniosek</w:t>
      </w:r>
      <w:proofErr w:type="spellEnd"/>
      <w:r w:rsidRPr="00814857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14857">
        <w:rPr>
          <w:rFonts w:ascii="Arial" w:hAnsi="Arial" w:cs="Arial"/>
          <w:b/>
          <w:bCs/>
          <w:sz w:val="24"/>
          <w:szCs w:val="24"/>
          <w:lang w:val="en-US"/>
        </w:rPr>
        <w:t>należy</w:t>
      </w:r>
      <w:proofErr w:type="spellEnd"/>
      <w:r w:rsidRPr="00814857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14857">
        <w:rPr>
          <w:rFonts w:ascii="Arial" w:hAnsi="Arial" w:cs="Arial"/>
          <w:b/>
          <w:bCs/>
          <w:sz w:val="24"/>
          <w:szCs w:val="24"/>
          <w:lang w:val="en-US"/>
        </w:rPr>
        <w:t>złożyć</w:t>
      </w:r>
      <w:proofErr w:type="spellEnd"/>
      <w:r w:rsidRPr="00814857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14857">
        <w:rPr>
          <w:rFonts w:ascii="Arial" w:hAnsi="Arial" w:cs="Arial"/>
          <w:b/>
          <w:bCs/>
          <w:sz w:val="24"/>
          <w:szCs w:val="24"/>
          <w:lang w:val="en-US"/>
        </w:rPr>
        <w:t>na</w:t>
      </w:r>
      <w:proofErr w:type="spellEnd"/>
      <w:r w:rsidRPr="00814857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14857">
        <w:rPr>
          <w:rFonts w:ascii="Arial" w:hAnsi="Arial" w:cs="Arial"/>
          <w:b/>
          <w:bCs/>
          <w:sz w:val="24"/>
          <w:szCs w:val="24"/>
          <w:lang w:val="en-US"/>
        </w:rPr>
        <w:t>formularzu</w:t>
      </w:r>
      <w:proofErr w:type="spellEnd"/>
      <w:r w:rsidRPr="00814857">
        <w:rPr>
          <w:rFonts w:ascii="Arial" w:hAnsi="Arial" w:cs="Arial"/>
          <w:b/>
          <w:bCs/>
          <w:sz w:val="24"/>
          <w:szCs w:val="24"/>
          <w:lang w:val="en-US"/>
        </w:rPr>
        <w:t xml:space="preserve">, </w:t>
      </w:r>
      <w:proofErr w:type="spellStart"/>
      <w:r w:rsidRPr="00814857">
        <w:rPr>
          <w:rFonts w:ascii="Arial" w:hAnsi="Arial" w:cs="Arial"/>
          <w:b/>
          <w:bCs/>
          <w:sz w:val="24"/>
          <w:szCs w:val="24"/>
          <w:lang w:val="en-US"/>
        </w:rPr>
        <w:t>który</w:t>
      </w:r>
      <w:proofErr w:type="spellEnd"/>
      <w:r w:rsidRPr="00814857">
        <w:rPr>
          <w:rFonts w:ascii="Arial" w:hAnsi="Arial" w:cs="Arial"/>
          <w:b/>
          <w:bCs/>
          <w:sz w:val="24"/>
          <w:szCs w:val="24"/>
          <w:lang w:val="en-US"/>
        </w:rPr>
        <w:t xml:space="preserve"> jest </w:t>
      </w:r>
      <w:proofErr w:type="spellStart"/>
      <w:r w:rsidRPr="00814857">
        <w:rPr>
          <w:rFonts w:ascii="Arial" w:hAnsi="Arial" w:cs="Arial"/>
          <w:b/>
          <w:bCs/>
          <w:sz w:val="24"/>
          <w:szCs w:val="24"/>
          <w:lang w:val="en-US"/>
        </w:rPr>
        <w:t>dostępny</w:t>
      </w:r>
      <w:proofErr w:type="spellEnd"/>
      <w:r w:rsidRPr="00814857">
        <w:rPr>
          <w:rFonts w:ascii="Arial" w:hAnsi="Arial" w:cs="Arial"/>
          <w:b/>
          <w:bCs/>
          <w:sz w:val="24"/>
          <w:szCs w:val="24"/>
          <w:lang w:val="en-US"/>
        </w:rPr>
        <w:t xml:space="preserve"> do </w:t>
      </w:r>
      <w:proofErr w:type="spellStart"/>
      <w:r w:rsidRPr="00814857">
        <w:rPr>
          <w:rFonts w:ascii="Arial" w:hAnsi="Arial" w:cs="Arial"/>
          <w:b/>
          <w:bCs/>
          <w:sz w:val="24"/>
          <w:szCs w:val="24"/>
          <w:lang w:val="en-US"/>
        </w:rPr>
        <w:t>pobrania</w:t>
      </w:r>
      <w:proofErr w:type="spellEnd"/>
      <w:r w:rsidRPr="00814857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14857">
        <w:rPr>
          <w:rFonts w:ascii="Arial" w:hAnsi="Arial" w:cs="Arial"/>
          <w:b/>
          <w:bCs/>
          <w:sz w:val="24"/>
          <w:szCs w:val="24"/>
          <w:lang w:val="en-US"/>
        </w:rPr>
        <w:t>poniżej</w:t>
      </w:r>
      <w:proofErr w:type="spellEnd"/>
      <w:r w:rsidRPr="00814857"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4B26AE58" w14:textId="7FEA3B9A" w:rsidR="00983E0B" w:rsidRDefault="00983E0B" w:rsidP="00F641A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Możliwość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preferencyjnego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zakupu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węgla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została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ustawie</w:t>
      </w:r>
      <w:proofErr w:type="spellEnd"/>
      <w:r w:rsidR="00DB7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B7D95">
        <w:rPr>
          <w:rFonts w:ascii="Arial" w:hAnsi="Arial" w:cs="Arial"/>
          <w:sz w:val="24"/>
          <w:szCs w:val="24"/>
          <w:lang w:val="en-US"/>
        </w:rPr>
        <w:t>węglowej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podzielona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dwa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okresy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do 31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grudnia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2022 r.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oraz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od 1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stycznia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2023 r. W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każdym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okresów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można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preferencyjnie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zakupić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maksymalnie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1,5 tony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węgla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14:paraId="57FD7C54" w14:textId="49354E04" w:rsidR="00DB7D95" w:rsidRDefault="00DB7D95" w:rsidP="00F641A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Miasto Wisła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będzie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prowadziło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sprzedaż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węgla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poprzez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skład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opału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prowadzony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przez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podmiot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skład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zlokalizowany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przy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ul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Towarowej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w Wiśle. Cena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węgla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ramach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preferencyjnego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zakupu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dla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gospodarstw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domowych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nie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przekroczy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2000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zł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brutto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za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tonę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Ostateczna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cena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zostanie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podana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jednym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kolejnych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komunikatów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, po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przeprowadzeniu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analizy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wyceny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kosztów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.  </w:t>
      </w:r>
    </w:p>
    <w:p w14:paraId="70D611E3" w14:textId="77777777" w:rsidR="00814857" w:rsidRDefault="00814857" w:rsidP="00F641A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FC712E2" w14:textId="77777777" w:rsidR="00DB7D95" w:rsidRDefault="00814857" w:rsidP="00F641A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Wszys</w:t>
      </w:r>
      <w:r w:rsidR="00983E0B">
        <w:rPr>
          <w:rFonts w:ascii="Arial" w:hAnsi="Arial" w:cs="Arial"/>
          <w:sz w:val="24"/>
          <w:szCs w:val="24"/>
          <w:lang w:val="en-US"/>
        </w:rPr>
        <w:t>cy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wnioskodawcy</w:t>
      </w:r>
      <w:proofErr w:type="spellEnd"/>
      <w:r w:rsidR="00C135A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135AB">
        <w:rPr>
          <w:rFonts w:ascii="Arial" w:hAnsi="Arial" w:cs="Arial"/>
          <w:sz w:val="24"/>
          <w:szCs w:val="24"/>
          <w:lang w:val="en-US"/>
        </w:rPr>
        <w:t>będą</w:t>
      </w:r>
      <w:proofErr w:type="spellEnd"/>
      <w:r w:rsidR="00C135A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135AB">
        <w:rPr>
          <w:rFonts w:ascii="Arial" w:hAnsi="Arial" w:cs="Arial"/>
          <w:sz w:val="24"/>
          <w:szCs w:val="24"/>
          <w:lang w:val="en-US"/>
        </w:rPr>
        <w:t>podlega</w:t>
      </w:r>
      <w:r w:rsidR="00983E0B">
        <w:rPr>
          <w:rFonts w:ascii="Arial" w:hAnsi="Arial" w:cs="Arial"/>
          <w:sz w:val="24"/>
          <w:szCs w:val="24"/>
          <w:lang w:val="en-US"/>
        </w:rPr>
        <w:t>li</w:t>
      </w:r>
      <w:proofErr w:type="spellEnd"/>
      <w:r w:rsidR="00C135A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135AB">
        <w:rPr>
          <w:rFonts w:ascii="Arial" w:hAnsi="Arial" w:cs="Arial"/>
          <w:sz w:val="24"/>
          <w:szCs w:val="24"/>
          <w:lang w:val="en-US"/>
        </w:rPr>
        <w:t>weryfikacji</w:t>
      </w:r>
      <w:proofErr w:type="spellEnd"/>
      <w:r w:rsidR="00C135AB">
        <w:rPr>
          <w:rFonts w:ascii="Arial" w:hAnsi="Arial" w:cs="Arial"/>
          <w:sz w:val="24"/>
          <w:szCs w:val="24"/>
          <w:lang w:val="en-US"/>
        </w:rPr>
        <w:t xml:space="preserve"> pod </w:t>
      </w:r>
      <w:proofErr w:type="spellStart"/>
      <w:r w:rsidR="00C135AB">
        <w:rPr>
          <w:rFonts w:ascii="Arial" w:hAnsi="Arial" w:cs="Arial"/>
          <w:sz w:val="24"/>
          <w:szCs w:val="24"/>
          <w:lang w:val="en-US"/>
        </w:rPr>
        <w:t>względem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posiadania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uprawnienia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preferencyjnego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zakupu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węgla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Weryfikacja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będzie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polegała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badaniu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czy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wnioskodawca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jest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uprawniony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otrzymania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dodatku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węglowego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, o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którym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mowa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ustawie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dnia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5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sierpnia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2022 r. o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dodatku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węglowym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 xml:space="preserve"> (Dz. U. z 2022 </w:t>
      </w:r>
      <w:r w:rsidR="0019690E">
        <w:rPr>
          <w:rFonts w:ascii="Arial" w:hAnsi="Arial" w:cs="Arial"/>
          <w:sz w:val="24"/>
          <w:szCs w:val="24"/>
          <w:lang w:val="en-US"/>
        </w:rPr>
        <w:lastRenderedPageBreak/>
        <w:t xml:space="preserve">r., </w:t>
      </w:r>
      <w:proofErr w:type="spellStart"/>
      <w:r w:rsidR="0019690E">
        <w:rPr>
          <w:rFonts w:ascii="Arial" w:hAnsi="Arial" w:cs="Arial"/>
          <w:sz w:val="24"/>
          <w:szCs w:val="24"/>
          <w:lang w:val="en-US"/>
        </w:rPr>
        <w:t>poz</w:t>
      </w:r>
      <w:proofErr w:type="spellEnd"/>
      <w:r w:rsidR="0019690E">
        <w:rPr>
          <w:rFonts w:ascii="Arial" w:hAnsi="Arial" w:cs="Arial"/>
          <w:sz w:val="24"/>
          <w:szCs w:val="24"/>
          <w:lang w:val="en-US"/>
        </w:rPr>
        <w:t>. 1692)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Zgodnie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ustawą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B7D95">
        <w:rPr>
          <w:rFonts w:ascii="Arial" w:hAnsi="Arial" w:cs="Arial"/>
          <w:sz w:val="24"/>
          <w:szCs w:val="24"/>
          <w:lang w:val="en-US"/>
        </w:rPr>
        <w:t>węglową</w:t>
      </w:r>
      <w:proofErr w:type="spellEnd"/>
      <w:r w:rsidR="00DB7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każdy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kto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otrzymał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dodatek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węglowy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lub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jego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wniosek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dodatek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węglowy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został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pozytywnie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zweryfikowany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będzie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także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uprawniony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preferencyjnego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zakupu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węgla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W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przypadku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gdy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wnioskodawca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złożył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wniosku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dodatek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węglowy</w:t>
      </w:r>
      <w:proofErr w:type="spellEnd"/>
      <w:r>
        <w:rPr>
          <w:rFonts w:ascii="Arial" w:hAnsi="Arial" w:cs="Arial"/>
          <w:sz w:val="24"/>
          <w:szCs w:val="24"/>
          <w:lang w:val="en-US"/>
        </w:rPr>
        <w:t>,</w:t>
      </w:r>
      <w:r w:rsidR="00983E0B"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ubiega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się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o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preferencyjny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zakup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węgla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wtedy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jego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wniosek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będzie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weryfikowany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pod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kątem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zapisów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Centralnej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Ewidencji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Emisyjności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Budynków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zakresie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zgłoszenia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lub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wpisania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głównego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źródła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ogrzewania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Zgodnie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z art. 12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ust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. 3 </w:t>
      </w:r>
      <w:proofErr w:type="spellStart"/>
      <w:r w:rsidR="00DB7D95">
        <w:rPr>
          <w:rFonts w:ascii="Arial" w:hAnsi="Arial" w:cs="Arial"/>
          <w:sz w:val="24"/>
          <w:szCs w:val="24"/>
          <w:lang w:val="en-US"/>
        </w:rPr>
        <w:t>ustawy</w:t>
      </w:r>
      <w:proofErr w:type="spellEnd"/>
      <w:r w:rsidR="00DB7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B7D95">
        <w:rPr>
          <w:rFonts w:ascii="Arial" w:hAnsi="Arial" w:cs="Arial"/>
          <w:sz w:val="24"/>
          <w:szCs w:val="24"/>
          <w:lang w:val="en-US"/>
        </w:rPr>
        <w:t>węglowej</w:t>
      </w:r>
      <w:proofErr w:type="spellEnd"/>
      <w:r w:rsidR="00DB7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podczas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weryfikacji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brane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będą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pod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uwagę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B7D95">
        <w:rPr>
          <w:rFonts w:ascii="Arial" w:hAnsi="Arial" w:cs="Arial"/>
          <w:sz w:val="24"/>
          <w:szCs w:val="24"/>
          <w:lang w:val="en-US"/>
        </w:rPr>
        <w:t>także</w:t>
      </w:r>
      <w:proofErr w:type="spellEnd"/>
      <w:r w:rsidR="00DB7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dane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zgromadzone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rejestrze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PESEL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oraz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rejestrze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3E0B">
        <w:rPr>
          <w:rFonts w:ascii="Arial" w:hAnsi="Arial" w:cs="Arial"/>
          <w:sz w:val="24"/>
          <w:szCs w:val="24"/>
          <w:lang w:val="en-US"/>
        </w:rPr>
        <w:t>mieszkańców</w:t>
      </w:r>
      <w:proofErr w:type="spellEnd"/>
      <w:r w:rsidR="00983E0B">
        <w:rPr>
          <w:rFonts w:ascii="Arial" w:hAnsi="Arial" w:cs="Arial"/>
          <w:sz w:val="24"/>
          <w:szCs w:val="24"/>
          <w:lang w:val="en-US"/>
        </w:rPr>
        <w:t>.</w:t>
      </w:r>
    </w:p>
    <w:p w14:paraId="3D580C56" w14:textId="77777777" w:rsidR="0002018F" w:rsidRDefault="0002018F" w:rsidP="00F641A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840B6C1" w14:textId="5016738F" w:rsidR="00DB7D95" w:rsidRDefault="00DB7D95" w:rsidP="00F641A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W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Urzędzie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Miejskim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w Wiśle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przyjmowaniem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wniosków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ich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weryfikacją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zajmuje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się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Referat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Gospodarki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Komunalnej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Wszelkie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informacje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tym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zakresie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można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uzyskać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godzinach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2018F">
        <w:rPr>
          <w:rFonts w:ascii="Arial" w:hAnsi="Arial" w:cs="Arial"/>
          <w:sz w:val="24"/>
          <w:szCs w:val="24"/>
          <w:lang w:val="en-US"/>
        </w:rPr>
        <w:t>pracy</w:t>
      </w:r>
      <w:proofErr w:type="spellEnd"/>
      <w:r w:rsidR="0002018F">
        <w:rPr>
          <w:rFonts w:ascii="Arial" w:hAnsi="Arial" w:cs="Arial"/>
          <w:sz w:val="24"/>
          <w:szCs w:val="24"/>
          <w:lang w:val="en-US"/>
        </w:rPr>
        <w:t xml:space="preserve"> Urzędu</w:t>
      </w:r>
      <w:r>
        <w:rPr>
          <w:rFonts w:ascii="Arial" w:hAnsi="Arial" w:cs="Arial"/>
          <w:sz w:val="24"/>
          <w:szCs w:val="24"/>
          <w:lang w:val="en-US"/>
        </w:rPr>
        <w:t xml:space="preserve"> pod nr. tel. 033 855 24 25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wew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115,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kierownik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Referatu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Małgorzata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Szalbot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pok</w:t>
      </w:r>
      <w:proofErr w:type="spellEnd"/>
      <w:r>
        <w:rPr>
          <w:rFonts w:ascii="Arial" w:hAnsi="Arial" w:cs="Arial"/>
          <w:sz w:val="24"/>
          <w:szCs w:val="24"/>
          <w:lang w:val="en-US"/>
        </w:rPr>
        <w:t>. nr 123).</w:t>
      </w:r>
    </w:p>
    <w:p w14:paraId="22A57596" w14:textId="78C7009D" w:rsidR="00C135AB" w:rsidRDefault="00DB7D95" w:rsidP="00F641A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Informacji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technicznych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w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tym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dotyczących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zakupu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węgla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ze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składu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udziela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kierownik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Referatu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Organizacyjnego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Tadeusz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Chmiel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033 855 24 25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wew</w:t>
      </w:r>
      <w:proofErr w:type="spellEnd"/>
      <w:r>
        <w:rPr>
          <w:rFonts w:ascii="Arial" w:hAnsi="Arial" w:cs="Arial"/>
          <w:sz w:val="24"/>
          <w:szCs w:val="24"/>
          <w:lang w:val="en-US"/>
        </w:rPr>
        <w:t>. 114.</w:t>
      </w:r>
    </w:p>
    <w:p w14:paraId="63FF319A" w14:textId="77777777" w:rsidR="0002018F" w:rsidRDefault="0002018F" w:rsidP="00F641A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050DF97" w14:textId="75DE1602" w:rsidR="0002018F" w:rsidRPr="0002018F" w:rsidRDefault="0002018F" w:rsidP="00F641A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Zachęcamy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do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śledzenia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naszej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strony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internetowej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. Na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bieżąco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będziemy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Państwu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podawali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kolejne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informacje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w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sprawie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preferencyjnego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zakupu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węgla</w:t>
      </w:r>
      <w:proofErr w:type="spellEnd"/>
      <w:r w:rsidRPr="0002018F"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sectPr w:rsidR="0002018F" w:rsidRPr="0002018F" w:rsidSect="00814857">
      <w:headerReference w:type="default" r:id="rId7"/>
      <w:footerReference w:type="default" r:id="rId8"/>
      <w:pgSz w:w="11906" w:h="16838"/>
      <w:pgMar w:top="851" w:right="1417" w:bottom="2410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5D225" w14:textId="77777777" w:rsidR="00CC6AA4" w:rsidRDefault="00CC6AA4" w:rsidP="00E91A03">
      <w:pPr>
        <w:spacing w:after="0" w:line="240" w:lineRule="auto"/>
      </w:pPr>
      <w:r>
        <w:separator/>
      </w:r>
    </w:p>
  </w:endnote>
  <w:endnote w:type="continuationSeparator" w:id="0">
    <w:p w14:paraId="3C5F6195" w14:textId="77777777" w:rsidR="00CC6AA4" w:rsidRDefault="00CC6AA4" w:rsidP="00E91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layfair Display">
    <w:altName w:val="Playfair Display"/>
    <w:charset w:val="EE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0BDD6" w14:textId="77777777" w:rsidR="000D3CD1" w:rsidRDefault="000D3CD1" w:rsidP="00645F12">
    <w:pPr>
      <w:pStyle w:val="Stopka"/>
      <w:tabs>
        <w:tab w:val="clear" w:pos="4536"/>
        <w:tab w:val="left" w:pos="2127"/>
        <w:tab w:val="center" w:pos="4678"/>
      </w:tabs>
    </w:pPr>
  </w:p>
  <w:p w14:paraId="3FC91AC3" w14:textId="6E3354FF" w:rsidR="00645F12" w:rsidRPr="00645F12" w:rsidRDefault="00E91A03" w:rsidP="00645F12">
    <w:pPr>
      <w:pStyle w:val="Stopka"/>
      <w:tabs>
        <w:tab w:val="clear" w:pos="4536"/>
        <w:tab w:val="left" w:pos="2127"/>
        <w:tab w:val="center" w:pos="4678"/>
      </w:tabs>
      <w:rPr>
        <w:rFonts w:ascii="Playfair Display" w:hAnsi="Playfair Display"/>
        <w:b/>
        <w:bCs/>
        <w:color w:val="1F3864" w:themeColor="accent1" w:themeShade="80"/>
        <w:sz w:val="18"/>
        <w:szCs w:val="18"/>
      </w:rPr>
    </w:pPr>
    <w:r>
      <w:tab/>
    </w:r>
    <w:r w:rsidR="00645F12">
      <w:rPr>
        <w:rFonts w:ascii="Playfair Display" w:hAnsi="Playfair Display"/>
        <w:b/>
        <w:bCs/>
        <w:color w:val="1F3864" w:themeColor="accent1" w:themeShade="80"/>
        <w:sz w:val="18"/>
        <w:szCs w:val="18"/>
      </w:rPr>
      <w:t xml:space="preserve">         </w:t>
    </w:r>
  </w:p>
  <w:tbl>
    <w:tblPr>
      <w:tblStyle w:val="Tabela-Siatka"/>
      <w:tblW w:w="8636" w:type="dxa"/>
      <w:tblInd w:w="8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24"/>
      <w:gridCol w:w="2492"/>
      <w:gridCol w:w="2920"/>
    </w:tblGrid>
    <w:tr w:rsidR="00645F12" w:rsidRPr="00F76943" w14:paraId="28624525" w14:textId="77777777" w:rsidTr="000D3CD1">
      <w:trPr>
        <w:trHeight w:val="1226"/>
      </w:trPr>
      <w:tc>
        <w:tcPr>
          <w:tcW w:w="3224" w:type="dxa"/>
        </w:tcPr>
        <w:p w14:paraId="72B02CD9" w14:textId="77777777" w:rsidR="000D3CD1" w:rsidRDefault="000D3CD1" w:rsidP="000D3CD1">
          <w:pPr>
            <w:pStyle w:val="Stopka"/>
            <w:tabs>
              <w:tab w:val="clear" w:pos="4536"/>
              <w:tab w:val="left" w:pos="2127"/>
              <w:tab w:val="center" w:pos="4678"/>
            </w:tabs>
            <w:jc w:val="right"/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</w:pPr>
        </w:p>
        <w:p w14:paraId="781B52C2" w14:textId="414E44BF" w:rsidR="00645F12" w:rsidRDefault="00645F12" w:rsidP="000D3CD1">
          <w:pPr>
            <w:pStyle w:val="Stopka"/>
            <w:tabs>
              <w:tab w:val="clear" w:pos="4536"/>
              <w:tab w:val="left" w:pos="2127"/>
              <w:tab w:val="center" w:pos="4678"/>
            </w:tabs>
            <w:jc w:val="right"/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</w:pPr>
          <w:r w:rsidRPr="00645F12"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  <w:t>Urząd Miejski w Wiśl</w:t>
          </w:r>
          <w:r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  <w:t>e</w:t>
          </w:r>
        </w:p>
        <w:p w14:paraId="06F8812F" w14:textId="77777777" w:rsidR="000D3CD1" w:rsidRDefault="000D3CD1" w:rsidP="000D3CD1">
          <w:pPr>
            <w:pStyle w:val="Stopka"/>
            <w:tabs>
              <w:tab w:val="clear" w:pos="4536"/>
              <w:tab w:val="left" w:pos="2127"/>
              <w:tab w:val="center" w:pos="4678"/>
            </w:tabs>
            <w:jc w:val="right"/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</w:pPr>
          <w:r w:rsidRPr="00645F12"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  <w:t>Plac B. Hoffa 3</w:t>
          </w:r>
        </w:p>
        <w:p w14:paraId="0424E35F" w14:textId="06808AC5" w:rsidR="000D3CD1" w:rsidRDefault="000D3CD1" w:rsidP="000D3CD1">
          <w:pPr>
            <w:pStyle w:val="Stopka"/>
            <w:tabs>
              <w:tab w:val="clear" w:pos="4536"/>
              <w:tab w:val="left" w:pos="2127"/>
              <w:tab w:val="center" w:pos="4678"/>
            </w:tabs>
            <w:jc w:val="right"/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</w:pPr>
          <w:r w:rsidRPr="00645F12"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  <w:t>43-460 Wisła</w:t>
          </w:r>
        </w:p>
      </w:tc>
      <w:tc>
        <w:tcPr>
          <w:tcW w:w="2492" w:type="dxa"/>
        </w:tcPr>
        <w:p w14:paraId="2C71D009" w14:textId="5DD5856A" w:rsidR="000D3CD1" w:rsidRDefault="00F76943" w:rsidP="00645F12">
          <w:pPr>
            <w:pStyle w:val="Stopka"/>
            <w:tabs>
              <w:tab w:val="clear" w:pos="4536"/>
              <w:tab w:val="left" w:pos="2127"/>
              <w:tab w:val="center" w:pos="4678"/>
            </w:tabs>
            <w:rPr>
              <w:rFonts w:ascii="Playfair Display" w:hAnsi="Playfair Display"/>
              <w:color w:val="1F3864" w:themeColor="accent1" w:themeShade="80"/>
              <w:sz w:val="18"/>
              <w:szCs w:val="18"/>
            </w:rPr>
          </w:pPr>
          <w:r>
            <w:rPr>
              <w:rFonts w:ascii="Playfair Display" w:hAnsi="Playfair Display"/>
              <w:noProof/>
              <w:color w:val="4472C4" w:themeColor="accent1"/>
              <w:sz w:val="18"/>
              <w:szCs w:val="18"/>
            </w:rPr>
            <w:drawing>
              <wp:anchor distT="0" distB="0" distL="114300" distR="114300" simplePos="0" relativeHeight="251661312" behindDoc="0" locked="0" layoutInCell="1" allowOverlap="1" wp14:anchorId="546236C1" wp14:editId="0B54C27E">
                <wp:simplePos x="0" y="0"/>
                <wp:positionH relativeFrom="column">
                  <wp:posOffset>163830</wp:posOffset>
                </wp:positionH>
                <wp:positionV relativeFrom="paragraph">
                  <wp:posOffset>153035</wp:posOffset>
                </wp:positionV>
                <wp:extent cx="114300" cy="165100"/>
                <wp:effectExtent l="0" t="0" r="0" b="6350"/>
                <wp:wrapSquare wrapText="bothSides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Obraz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6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DDA66B" w14:textId="635BA664" w:rsidR="00645F12" w:rsidRDefault="000D3CD1" w:rsidP="000D3CD1">
          <w:pPr>
            <w:pStyle w:val="Stopka"/>
            <w:tabs>
              <w:tab w:val="clear" w:pos="4536"/>
              <w:tab w:val="left" w:pos="2127"/>
              <w:tab w:val="center" w:pos="4678"/>
            </w:tabs>
            <w:ind w:left="219"/>
            <w:jc w:val="both"/>
            <w:rPr>
              <w:rFonts w:ascii="Playfair Display" w:hAnsi="Playfair Display"/>
              <w:color w:val="1F3864" w:themeColor="accent1" w:themeShade="80"/>
              <w:sz w:val="18"/>
              <w:szCs w:val="18"/>
            </w:rPr>
          </w:pPr>
          <w:r>
            <w:rPr>
              <w:rFonts w:ascii="Playfair Display" w:hAnsi="Playfair Display"/>
              <w:color w:val="1F3864" w:themeColor="accent1" w:themeShade="80"/>
              <w:sz w:val="18"/>
              <w:szCs w:val="18"/>
            </w:rPr>
            <w:t>33</w:t>
          </w:r>
          <w:r w:rsidR="003D2C75">
            <w:rPr>
              <w:rFonts w:ascii="Playfair Display" w:hAnsi="Playfair Display"/>
              <w:color w:val="1F3864" w:themeColor="accent1" w:themeShade="80"/>
              <w:sz w:val="18"/>
              <w:szCs w:val="18"/>
            </w:rPr>
            <w:t> 855 24 25</w:t>
          </w:r>
        </w:p>
        <w:p w14:paraId="429D3226" w14:textId="77777777" w:rsidR="003D2C75" w:rsidRPr="003D2C75" w:rsidRDefault="003D2C75" w:rsidP="005B1369">
          <w:pPr>
            <w:pStyle w:val="Stopka"/>
            <w:tabs>
              <w:tab w:val="clear" w:pos="4536"/>
              <w:tab w:val="left" w:pos="2127"/>
              <w:tab w:val="center" w:pos="4678"/>
            </w:tabs>
            <w:ind w:left="219"/>
            <w:jc w:val="both"/>
            <w:rPr>
              <w:sz w:val="16"/>
              <w:szCs w:val="16"/>
            </w:rPr>
          </w:pPr>
        </w:p>
        <w:p w14:paraId="16336531" w14:textId="37293A69" w:rsidR="000D3CD1" w:rsidRPr="000D3CD1" w:rsidRDefault="00000000" w:rsidP="005B1369">
          <w:pPr>
            <w:pStyle w:val="Stopka"/>
            <w:tabs>
              <w:tab w:val="clear" w:pos="4536"/>
              <w:tab w:val="left" w:pos="2127"/>
              <w:tab w:val="center" w:pos="4678"/>
            </w:tabs>
            <w:ind w:left="219"/>
            <w:jc w:val="both"/>
            <w:rPr>
              <w:rFonts w:ascii="Playfair Display" w:hAnsi="Playfair Display"/>
              <w:color w:val="1F3864" w:themeColor="accent1" w:themeShade="80"/>
              <w:sz w:val="18"/>
              <w:szCs w:val="18"/>
            </w:rPr>
          </w:pPr>
          <w:hyperlink r:id="rId2" w:anchor="um@wisla.pl" w:history="1">
            <w:r w:rsidR="003D2C75" w:rsidRPr="003D2C75">
              <w:rPr>
                <w:rStyle w:val="Hipercze"/>
                <w:rFonts w:ascii="Playfair Display" w:hAnsi="Playfair Display"/>
                <w:noProof/>
                <w:color w:val="1F3864" w:themeColor="accent1" w:themeShade="80"/>
                <w:sz w:val="14"/>
                <w:szCs w:val="14"/>
              </w:rPr>
              <w:drawing>
                <wp:anchor distT="0" distB="0" distL="114300" distR="114300" simplePos="0" relativeHeight="251664384" behindDoc="0" locked="0" layoutInCell="1" allowOverlap="1" wp14:anchorId="2E034960" wp14:editId="4F22B07B">
                  <wp:simplePos x="0" y="0"/>
                  <wp:positionH relativeFrom="column">
                    <wp:posOffset>138642</wp:posOffset>
                  </wp:positionH>
                  <wp:positionV relativeFrom="paragraph">
                    <wp:posOffset>9313</wp:posOffset>
                  </wp:positionV>
                  <wp:extent cx="165138" cy="114326"/>
                  <wp:effectExtent l="0" t="0" r="6350" b="0"/>
                  <wp:wrapSquare wrapText="bothSides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40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38" cy="11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2C75" w:rsidRPr="003D2C75">
              <w:rPr>
                <w:rStyle w:val="Hipercze"/>
                <w:rFonts w:ascii="Playfair Display" w:hAnsi="Playfair Display"/>
                <w:color w:val="1F3864" w:themeColor="accent1" w:themeShade="80"/>
                <w:sz w:val="18"/>
                <w:szCs w:val="18"/>
              </w:rPr>
              <w:t>um@wisla.pl</w:t>
            </w:r>
          </w:hyperlink>
        </w:p>
      </w:tc>
      <w:tc>
        <w:tcPr>
          <w:tcW w:w="2920" w:type="dxa"/>
        </w:tcPr>
        <w:p w14:paraId="3C68E54A" w14:textId="77777777" w:rsidR="000D3CD1" w:rsidRDefault="000D3CD1" w:rsidP="000D3CD1">
          <w:pPr>
            <w:pStyle w:val="Stopka"/>
            <w:tabs>
              <w:tab w:val="clear" w:pos="4536"/>
              <w:tab w:val="left" w:pos="2127"/>
              <w:tab w:val="center" w:pos="4678"/>
            </w:tabs>
            <w:jc w:val="center"/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</w:pPr>
        </w:p>
        <w:p w14:paraId="38132878" w14:textId="77777777" w:rsidR="000D3CD1" w:rsidRDefault="000D3CD1" w:rsidP="000D3CD1">
          <w:pPr>
            <w:pStyle w:val="Stopka"/>
            <w:tabs>
              <w:tab w:val="clear" w:pos="4536"/>
              <w:tab w:val="left" w:pos="2127"/>
              <w:tab w:val="center" w:pos="4678"/>
            </w:tabs>
            <w:jc w:val="center"/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</w:pPr>
        </w:p>
        <w:p w14:paraId="0CD7791F" w14:textId="77777777" w:rsidR="000D3CD1" w:rsidRDefault="000D3CD1" w:rsidP="000D3CD1">
          <w:pPr>
            <w:pStyle w:val="Stopka"/>
            <w:tabs>
              <w:tab w:val="clear" w:pos="4536"/>
              <w:tab w:val="left" w:pos="2127"/>
              <w:tab w:val="center" w:pos="4678"/>
            </w:tabs>
            <w:jc w:val="center"/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</w:pPr>
        </w:p>
        <w:p w14:paraId="4CBDCCAF" w14:textId="52045FAE" w:rsidR="00645F12" w:rsidRDefault="000D3CD1" w:rsidP="000D3CD1">
          <w:pPr>
            <w:pStyle w:val="Stopka"/>
            <w:tabs>
              <w:tab w:val="clear" w:pos="4536"/>
              <w:tab w:val="left" w:pos="2127"/>
              <w:tab w:val="center" w:pos="4678"/>
            </w:tabs>
            <w:jc w:val="center"/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</w:pPr>
          <w:r>
            <w:rPr>
              <w:rFonts w:ascii="Playfair Display" w:hAnsi="Playfair Display"/>
              <w:b/>
              <w:bCs/>
              <w:color w:val="1F3864" w:themeColor="accent1" w:themeShade="80"/>
              <w:sz w:val="18"/>
              <w:szCs w:val="18"/>
            </w:rPr>
            <w:t>www.wisla.pl</w:t>
          </w:r>
        </w:p>
      </w:tc>
    </w:tr>
  </w:tbl>
  <w:p w14:paraId="3BC03D59" w14:textId="07C62B80" w:rsidR="00E91A03" w:rsidRPr="00645F12" w:rsidRDefault="00E91A03" w:rsidP="00645F12">
    <w:pPr>
      <w:pStyle w:val="Stopka"/>
      <w:tabs>
        <w:tab w:val="left" w:pos="2127"/>
      </w:tabs>
      <w:rPr>
        <w:rFonts w:ascii="Playfair Display" w:hAnsi="Playfair Display"/>
        <w:b/>
        <w:bCs/>
        <w:color w:val="1F3864" w:themeColor="accent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18C3A" w14:textId="77777777" w:rsidR="00CC6AA4" w:rsidRDefault="00CC6AA4" w:rsidP="00E91A03">
      <w:pPr>
        <w:spacing w:after="0" w:line="240" w:lineRule="auto"/>
      </w:pPr>
      <w:r>
        <w:separator/>
      </w:r>
    </w:p>
  </w:footnote>
  <w:footnote w:type="continuationSeparator" w:id="0">
    <w:p w14:paraId="5EAAE03B" w14:textId="77777777" w:rsidR="00CC6AA4" w:rsidRDefault="00CC6AA4" w:rsidP="00E91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8926D" w14:textId="6DD751D6" w:rsidR="00E91A03" w:rsidRPr="006F56D7" w:rsidRDefault="00E91A03" w:rsidP="000D3CD1">
    <w:pPr>
      <w:pStyle w:val="Nagwek"/>
      <w:jc w:val="right"/>
      <w:rPr>
        <w:rFonts w:ascii="Playfair Display" w:hAnsi="Playfair Display"/>
        <w:sz w:val="20"/>
        <w:szCs w:val="20"/>
      </w:rPr>
    </w:pPr>
    <w:r w:rsidRPr="006F56D7">
      <w:rPr>
        <w:rFonts w:ascii="Playfair Display" w:hAnsi="Playfair Display"/>
        <w:noProof/>
        <w:sz w:val="20"/>
        <w:szCs w:val="20"/>
      </w:rPr>
      <w:drawing>
        <wp:anchor distT="0" distB="0" distL="114300" distR="114300" simplePos="0" relativeHeight="251658240" behindDoc="1" locked="1" layoutInCell="1" allowOverlap="1" wp14:anchorId="3A03DFB6" wp14:editId="5D48CF3A">
          <wp:simplePos x="0" y="0"/>
          <wp:positionH relativeFrom="page">
            <wp:posOffset>0</wp:posOffset>
          </wp:positionH>
          <wp:positionV relativeFrom="paragraph">
            <wp:posOffset>-453390</wp:posOffset>
          </wp:positionV>
          <wp:extent cx="7560000" cy="10688400"/>
          <wp:effectExtent l="0" t="0" r="3175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A03"/>
    <w:rsid w:val="0002018F"/>
    <w:rsid w:val="00073B38"/>
    <w:rsid w:val="000D3CD1"/>
    <w:rsid w:val="0010404E"/>
    <w:rsid w:val="0019690E"/>
    <w:rsid w:val="002F2DD6"/>
    <w:rsid w:val="003405C7"/>
    <w:rsid w:val="003D2C75"/>
    <w:rsid w:val="003F71E0"/>
    <w:rsid w:val="004857B2"/>
    <w:rsid w:val="005B1369"/>
    <w:rsid w:val="00645F12"/>
    <w:rsid w:val="00671724"/>
    <w:rsid w:val="006A2F3F"/>
    <w:rsid w:val="006E3B5C"/>
    <w:rsid w:val="006F56D7"/>
    <w:rsid w:val="007D5918"/>
    <w:rsid w:val="00814857"/>
    <w:rsid w:val="009469A6"/>
    <w:rsid w:val="00983E0B"/>
    <w:rsid w:val="00A7735C"/>
    <w:rsid w:val="00B153AC"/>
    <w:rsid w:val="00B71820"/>
    <w:rsid w:val="00B941A1"/>
    <w:rsid w:val="00C135AB"/>
    <w:rsid w:val="00C17510"/>
    <w:rsid w:val="00CC6AA4"/>
    <w:rsid w:val="00D60237"/>
    <w:rsid w:val="00DB7D95"/>
    <w:rsid w:val="00E91A03"/>
    <w:rsid w:val="00F641A6"/>
    <w:rsid w:val="00F7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2B1841"/>
  <w15:chartTrackingRefBased/>
  <w15:docId w15:val="{D40506D2-624E-4986-AA7D-1EC47EE3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41A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1A0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E91A03"/>
  </w:style>
  <w:style w:type="paragraph" w:styleId="Stopka">
    <w:name w:val="footer"/>
    <w:basedOn w:val="Normalny"/>
    <w:link w:val="StopkaZnak"/>
    <w:uiPriority w:val="99"/>
    <w:unhideWhenUsed/>
    <w:rsid w:val="00E91A0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E91A03"/>
  </w:style>
  <w:style w:type="table" w:styleId="Tabela-Siatka">
    <w:name w:val="Table Grid"/>
    <w:basedOn w:val="Standardowy"/>
    <w:uiPriority w:val="39"/>
    <w:rsid w:val="0064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D3C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3CD1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C175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7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332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73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562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0CF28-416B-4560-941C-AB61A826E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443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</dc:creator>
  <cp:keywords/>
  <dc:description/>
  <cp:lastModifiedBy>Sylwester Foltyn</cp:lastModifiedBy>
  <cp:revision>2</cp:revision>
  <cp:lastPrinted>2022-09-20T11:12:00Z</cp:lastPrinted>
  <dcterms:created xsi:type="dcterms:W3CDTF">2022-11-08T15:55:00Z</dcterms:created>
  <dcterms:modified xsi:type="dcterms:W3CDTF">2022-11-08T15:55:00Z</dcterms:modified>
</cp:coreProperties>
</file>